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D4" w:rsidRDefault="002624AF" w:rsidP="002624A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C50D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Vrublevskaya</w:t>
      </w:r>
      <w:proofErr w:type="spellEnd"/>
      <w:r w:rsidRPr="005C50D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Olga</w:t>
      </w:r>
      <w:r w:rsidRPr="00814D5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2624AF" w:rsidRPr="00814D50" w:rsidRDefault="002624AF" w:rsidP="002624A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4D50">
        <w:rPr>
          <w:rFonts w:ascii="Times New Roman" w:hAnsi="Times New Roman" w:cs="Times New Roman"/>
          <w:sz w:val="28"/>
          <w:szCs w:val="28"/>
          <w:lang w:val="en-US"/>
        </w:rPr>
        <w:t xml:space="preserve">PhD, associate professor, </w:t>
      </w:r>
      <w:r w:rsidR="005C50D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14D5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cientific </w:t>
      </w:r>
      <w:r w:rsidR="005C50D4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4D5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ecretary of the </w:t>
      </w:r>
      <w:r w:rsidRPr="00814D50">
        <w:rPr>
          <w:rFonts w:ascii="Times New Roman" w:hAnsi="Times New Roman" w:cs="Times New Roman"/>
          <w:sz w:val="28"/>
          <w:szCs w:val="28"/>
          <w:lang w:val="en-US"/>
        </w:rPr>
        <w:t>Research Institute for Physical and Chemical Problems of the Belarusian State University</w:t>
      </w:r>
    </w:p>
    <w:p w:rsidR="00A57C98" w:rsidRDefault="002624AF" w:rsidP="00E57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4D50">
        <w:rPr>
          <w:rFonts w:ascii="Times New Roman" w:hAnsi="Times New Roman" w:cs="Times New Roman"/>
          <w:b/>
          <w:sz w:val="28"/>
          <w:szCs w:val="28"/>
          <w:lang w:val="en-US"/>
        </w:rPr>
        <w:t>Project 1</w:t>
      </w:r>
    </w:p>
    <w:p w:rsidR="00E57F53" w:rsidRPr="00814D50" w:rsidRDefault="00E57F53" w:rsidP="00E57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624AF" w:rsidRDefault="002624AF" w:rsidP="00E57F53">
      <w:pPr>
        <w:pStyle w:val="a3"/>
        <w:jc w:val="left"/>
        <w:rPr>
          <w:rFonts w:eastAsia="MS Mincho"/>
          <w:b/>
          <w:szCs w:val="28"/>
        </w:rPr>
      </w:pPr>
      <w:r w:rsidRPr="00814D50">
        <w:rPr>
          <w:rFonts w:eastAsia="MS Mincho"/>
          <w:b/>
          <w:szCs w:val="28"/>
        </w:rPr>
        <w:t xml:space="preserve">Electrochemical deposition of gold-tin solder </w:t>
      </w:r>
      <w:proofErr w:type="gramStart"/>
      <w:r w:rsidRPr="00814D50">
        <w:rPr>
          <w:rFonts w:eastAsia="MS Mincho"/>
          <w:b/>
          <w:szCs w:val="28"/>
        </w:rPr>
        <w:t>alloy  from</w:t>
      </w:r>
      <w:proofErr w:type="gramEnd"/>
      <w:r w:rsidRPr="00814D50">
        <w:rPr>
          <w:rFonts w:eastAsia="MS Mincho"/>
          <w:b/>
          <w:szCs w:val="28"/>
        </w:rPr>
        <w:t xml:space="preserve"> non-aqueous solutions</w:t>
      </w:r>
    </w:p>
    <w:p w:rsidR="00E57F53" w:rsidRPr="006E160F" w:rsidRDefault="00E57F53" w:rsidP="00E57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160F">
        <w:rPr>
          <w:rFonts w:ascii="Times New Roman" w:hAnsi="Times New Roman" w:cs="Times New Roman"/>
          <w:sz w:val="28"/>
          <w:szCs w:val="28"/>
          <w:lang w:val="en-US"/>
        </w:rPr>
        <w:t xml:space="preserve">Stable and simple in composition </w:t>
      </w:r>
      <w:proofErr w:type="spellStart"/>
      <w:r w:rsidRPr="006E160F">
        <w:rPr>
          <w:rFonts w:ascii="Times New Roman" w:hAnsi="Times New Roman" w:cs="Times New Roman"/>
          <w:sz w:val="28"/>
          <w:szCs w:val="28"/>
          <w:lang w:val="en-US"/>
        </w:rPr>
        <w:t>ethyleneglycol</w:t>
      </w:r>
      <w:proofErr w:type="spellEnd"/>
      <w:r w:rsidRPr="006E160F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6E160F">
        <w:rPr>
          <w:rFonts w:ascii="Times New Roman" w:hAnsi="Times New Roman" w:cs="Times New Roman"/>
          <w:sz w:val="28"/>
          <w:szCs w:val="28"/>
          <w:lang w:val="en-US"/>
        </w:rPr>
        <w:t>propyleneglycol</w:t>
      </w:r>
      <w:proofErr w:type="spellEnd"/>
      <w:r w:rsidRPr="006E160F">
        <w:rPr>
          <w:rFonts w:ascii="Times New Roman" w:hAnsi="Times New Roman" w:cs="Times New Roman"/>
          <w:sz w:val="28"/>
          <w:szCs w:val="28"/>
          <w:lang w:val="en-US"/>
        </w:rPr>
        <w:t xml:space="preserve"> electrolytes </w:t>
      </w:r>
      <w:r w:rsidR="00DC2369">
        <w:rPr>
          <w:rFonts w:ascii="Times New Roman" w:hAnsi="Times New Roman" w:cs="Times New Roman"/>
          <w:sz w:val="28"/>
          <w:szCs w:val="28"/>
          <w:lang w:val="en-US"/>
        </w:rPr>
        <w:t>based on the usage of Au(III)</w:t>
      </w:r>
      <w:r w:rsidR="00DC2369" w:rsidRPr="00DC23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236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DC2369" w:rsidRPr="00DC23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2369">
        <w:rPr>
          <w:rFonts w:ascii="Times New Roman" w:hAnsi="Times New Roman" w:cs="Times New Roman"/>
          <w:sz w:val="28"/>
          <w:szCs w:val="28"/>
          <w:lang w:val="en-US"/>
        </w:rPr>
        <w:t xml:space="preserve">Sn(IV) compounds </w:t>
      </w:r>
      <w:r w:rsidRPr="006E160F">
        <w:rPr>
          <w:rFonts w:ascii="Times New Roman" w:hAnsi="Times New Roman" w:cs="Times New Roman"/>
          <w:sz w:val="28"/>
          <w:szCs w:val="28"/>
          <w:lang w:val="en-US"/>
        </w:rPr>
        <w:t>have been developed for electrochemical deposition of gold–tin alloy with the elemental (70 at.% of gold and 30 at.%), phase composition (</w:t>
      </w:r>
      <w:r w:rsidRPr="006E160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crystalline phases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AuSn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6E160F">
        <w:rPr>
          <w:rFonts w:ascii="Times New Roman" w:hAnsi="Times New Roman" w:cs="Times New Roman"/>
          <w:color w:val="000000"/>
          <w:sz w:val="28"/>
          <w:szCs w:val="28"/>
          <w:lang w:val="en-US"/>
        </w:rPr>
        <w:t>Au</w:t>
      </w:r>
      <w:r w:rsidRPr="006E160F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5</w:t>
      </w:r>
      <w:r w:rsidRPr="006E160F">
        <w:rPr>
          <w:rFonts w:ascii="Times New Roman" w:hAnsi="Times New Roman" w:cs="Times New Roman"/>
          <w:color w:val="000000"/>
          <w:sz w:val="28"/>
          <w:szCs w:val="28"/>
          <w:lang w:val="en-US"/>
        </w:rPr>
        <w:t>Sn)</w:t>
      </w:r>
      <w:r w:rsidRPr="006E160F">
        <w:rPr>
          <w:rFonts w:ascii="Times New Roman" w:hAnsi="Times New Roman" w:cs="Times New Roman"/>
          <w:sz w:val="28"/>
          <w:szCs w:val="28"/>
          <w:lang w:val="en-US"/>
        </w:rPr>
        <w:t xml:space="preserve"> and microstructure acceptable for the usage in soldering.</w:t>
      </w:r>
    </w:p>
    <w:p w:rsidR="002624AF" w:rsidRDefault="002624AF" w:rsidP="00E57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4D50">
        <w:rPr>
          <w:rFonts w:ascii="Times New Roman" w:hAnsi="Times New Roman" w:cs="Times New Roman"/>
          <w:sz w:val="28"/>
          <w:szCs w:val="28"/>
          <w:lang w:val="en-US"/>
        </w:rPr>
        <w:t>Gold-tin alloys containing 70 at</w:t>
      </w:r>
      <w:proofErr w:type="gramStart"/>
      <w:r w:rsidRPr="00814D50">
        <w:rPr>
          <w:rFonts w:ascii="Times New Roman" w:hAnsi="Times New Roman" w:cs="Times New Roman"/>
          <w:sz w:val="28"/>
          <w:szCs w:val="28"/>
          <w:lang w:val="en-US"/>
        </w:rPr>
        <w:t>.%</w:t>
      </w:r>
      <w:proofErr w:type="gramEnd"/>
      <w:r w:rsidRPr="00814D50">
        <w:rPr>
          <w:rFonts w:ascii="Times New Roman" w:hAnsi="Times New Roman" w:cs="Times New Roman"/>
          <w:sz w:val="28"/>
          <w:szCs w:val="28"/>
          <w:lang w:val="en-US"/>
        </w:rPr>
        <w:t xml:space="preserve"> of gold and 30 at.% of tin are successfully used for packaging of microelectronic and optoelectronic devices due to their excellent thermal and mechanical properties. Gold-tin alloy can be used for junction without the use of the chemical flux, it exhibits good wettability and it has resistance to creep and corrosion and good thermal conductivity. </w:t>
      </w:r>
    </w:p>
    <w:p w:rsidR="006E160F" w:rsidRDefault="006E160F" w:rsidP="00E57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E160F" w:rsidRDefault="006E160F" w:rsidP="00E57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4D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Project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p w:rsidR="00E57F53" w:rsidRDefault="00E57F53" w:rsidP="00E57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60F" w:rsidRDefault="006E160F" w:rsidP="00E57F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  <w:proofErr w:type="spellStart"/>
      <w:r w:rsidRPr="006E160F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Electroless</w:t>
      </w:r>
      <w:proofErr w:type="spellEnd"/>
      <w:r w:rsidRPr="006E160F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 xml:space="preserve"> Gold Plating</w:t>
      </w:r>
    </w:p>
    <w:p w:rsidR="006E160F" w:rsidRPr="00E57F53" w:rsidRDefault="006E160F" w:rsidP="00E57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The </w:t>
      </w:r>
      <w:r w:rsidR="00DC236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way</w:t>
      </w:r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for </w:t>
      </w:r>
      <w:proofErr w:type="spellStart"/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electroless</w:t>
      </w:r>
      <w:proofErr w:type="spellEnd"/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(catalytic) plating of thin gold coatings 0.1-0.3 </w:t>
      </w:r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sym w:font="Symbol" w:char="F06D"/>
      </w:r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 in thick from adjustable stable solutions on a surface of items with Ni-P, Ni-B or Ni-Pd-</w:t>
      </w:r>
      <w:proofErr w:type="gramStart"/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P  </w:t>
      </w:r>
      <w:proofErr w:type="spellStart"/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sublayer</w:t>
      </w:r>
      <w:r w:rsid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proofErr w:type="spellEnd"/>
      <w:proofErr w:type="gramEnd"/>
      <w:r w:rsid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ha</w:t>
      </w:r>
      <w:r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s been developed. </w:t>
      </w:r>
    </w:p>
    <w:p w:rsidR="006E160F" w:rsidRDefault="00DC2369" w:rsidP="00E57F5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Electroless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gold coatings</w:t>
      </w:r>
      <w:r w:rsidR="00E57F53" w:rsidRPr="00E57F5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as the finishing coatings </w:t>
      </w:r>
      <w:r w:rsidR="00E57F53" w:rsidRPr="00E57F5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can be used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in the production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of </w:t>
      </w:r>
      <w:r w:rsidR="00E57F53" w:rsidRPr="00E57F5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r w:rsidR="00E57F53"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printed</w:t>
      </w:r>
      <w:proofErr w:type="gramEnd"/>
      <w:r w:rsidR="00E57F53"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circuit boards, printed wiring boards of credit cards, contacts in radio and electronic devices, chip case</w:t>
      </w:r>
      <w:r w:rsid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="00E57F53"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</w:t>
      </w:r>
      <w:r w:rsid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="00E57F53"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jeweller</w:t>
      </w:r>
      <w:proofErr w:type="spellEnd"/>
      <w:r w:rsidR="00E57F53" w:rsidRPr="00E57F53">
        <w:rPr>
          <w:rFonts w:ascii="Times New Roman" w:eastAsia="Times New Roman" w:hAnsi="Times New Roman" w:cs="Times New Roman"/>
          <w:bCs/>
          <w:sz w:val="28"/>
          <w:szCs w:val="28"/>
          <w:lang w:val="en-GB" w:eastAsia="ru-RU"/>
        </w:rPr>
        <w:t>y</w:t>
      </w:r>
      <w:r w:rsidR="00E57F53" w:rsidRPr="00E57F5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articles.</w:t>
      </w:r>
    </w:p>
    <w:p w:rsidR="00E57F53" w:rsidRDefault="00E57F53" w:rsidP="00E57F5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E57F53" w:rsidRPr="005C50D4" w:rsidRDefault="00E57F53" w:rsidP="00E57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4D50">
        <w:rPr>
          <w:rFonts w:ascii="Times New Roman" w:hAnsi="Times New Roman" w:cs="Times New Roman"/>
          <w:b/>
          <w:sz w:val="28"/>
          <w:szCs w:val="28"/>
          <w:lang w:val="en-US"/>
        </w:rPr>
        <w:t>Project</w:t>
      </w:r>
      <w:r w:rsidRPr="005C50D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</w:p>
    <w:p w:rsidR="00E57F53" w:rsidRPr="005C50D4" w:rsidRDefault="00E57F53" w:rsidP="00E57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7F53" w:rsidRPr="00E57F53" w:rsidRDefault="00E57F53" w:rsidP="00E57F53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E57F53">
        <w:rPr>
          <w:rFonts w:ascii="Times New Roman" w:hAnsi="Times New Roman"/>
          <w:b/>
          <w:sz w:val="28"/>
          <w:szCs w:val="28"/>
          <w:lang w:val="en-US"/>
        </w:rPr>
        <w:t xml:space="preserve">Using of mono and bimetallic soles of gold and silver in the immune dot-blot assay </w:t>
      </w:r>
    </w:p>
    <w:p w:rsidR="00E57F53" w:rsidRPr="00E57F53" w:rsidRDefault="00E57F53" w:rsidP="00E57F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E57F53">
        <w:rPr>
          <w:rFonts w:ascii="Times New Roman" w:hAnsi="Times New Roman"/>
          <w:sz w:val="28"/>
          <w:szCs w:val="28"/>
          <w:lang w:val="en-US"/>
        </w:rPr>
        <w:t xml:space="preserve">The methods of synthesis and conjugating of gold, silver, </w:t>
      </w:r>
      <w:proofErr w:type="spellStart"/>
      <w:r w:rsidRPr="00E57F53">
        <w:rPr>
          <w:rFonts w:ascii="Times New Roman" w:hAnsi="Times New Roman"/>
          <w:sz w:val="28"/>
          <w:szCs w:val="28"/>
          <w:lang w:val="en-US"/>
        </w:rPr>
        <w:t>bimetall</w:t>
      </w:r>
      <w:proofErr w:type="spellEnd"/>
      <w:r w:rsidRPr="00E57F53">
        <w:rPr>
          <w:rFonts w:ascii="Times New Roman" w:hAnsi="Times New Roman"/>
          <w:sz w:val="28"/>
          <w:szCs w:val="28"/>
          <w:lang w:val="en-US"/>
        </w:rPr>
        <w:t xml:space="preserve"> Au–Ag alloy or Au (core) – Ag (shell) nanoparticles and hybrid Au–SnO</w:t>
      </w:r>
      <w:r w:rsidRPr="00E57F53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</w:t>
      </w:r>
      <w:r w:rsidRPr="00E57F53">
        <w:rPr>
          <w:rFonts w:ascii="Times New Roman" w:hAnsi="Times New Roman"/>
          <w:sz w:val="28"/>
          <w:szCs w:val="28"/>
          <w:lang w:val="en-US"/>
        </w:rPr>
        <w:t xml:space="preserve">nanoparticles with different proteins such as the rabbit’s antibodies (AB) against </w:t>
      </w:r>
      <w:proofErr w:type="spellStart"/>
      <w:r w:rsidRPr="00E57F53">
        <w:rPr>
          <w:rFonts w:ascii="Times New Roman" w:hAnsi="Times New Roman"/>
          <w:sz w:val="28"/>
          <w:szCs w:val="28"/>
          <w:lang w:val="en-US"/>
        </w:rPr>
        <w:t>immunoglobulines</w:t>
      </w:r>
      <w:proofErr w:type="spellEnd"/>
      <w:r w:rsidRPr="00E57F53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E57F53">
        <w:rPr>
          <w:rFonts w:ascii="Times New Roman" w:hAnsi="Times New Roman"/>
          <w:sz w:val="28"/>
          <w:szCs w:val="28"/>
          <w:lang w:val="en-US"/>
        </w:rPr>
        <w:t>Shigella’s</w:t>
      </w:r>
      <w:proofErr w:type="spellEnd"/>
      <w:r w:rsidRPr="00E57F53">
        <w:rPr>
          <w:rFonts w:ascii="Times New Roman" w:hAnsi="Times New Roman"/>
          <w:sz w:val="28"/>
          <w:szCs w:val="28"/>
          <w:lang w:val="en-US"/>
        </w:rPr>
        <w:t xml:space="preserve"> and Salmonella’s AB have been developed. The methods of qualitative express detection of </w:t>
      </w:r>
      <w:proofErr w:type="spellStart"/>
      <w:r w:rsidRPr="00E57F53">
        <w:rPr>
          <w:rFonts w:ascii="Times New Roman" w:hAnsi="Times New Roman"/>
          <w:i/>
          <w:sz w:val="28"/>
          <w:szCs w:val="28"/>
          <w:lang w:val="en-US"/>
        </w:rPr>
        <w:t>Shigella</w:t>
      </w:r>
      <w:proofErr w:type="spellEnd"/>
      <w:r w:rsidRPr="00E57F53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spellStart"/>
      <w:r w:rsidRPr="00E57F53">
        <w:rPr>
          <w:rFonts w:ascii="Times New Roman" w:hAnsi="Times New Roman"/>
          <w:i/>
          <w:sz w:val="28"/>
          <w:szCs w:val="28"/>
          <w:lang w:val="en-US"/>
        </w:rPr>
        <w:t>sonnei</w:t>
      </w:r>
      <w:proofErr w:type="spellEnd"/>
      <w:r w:rsidRPr="00E57F53">
        <w:rPr>
          <w:rFonts w:ascii="Times New Roman" w:hAnsi="Times New Roman"/>
          <w:i/>
          <w:sz w:val="28"/>
          <w:szCs w:val="28"/>
          <w:lang w:val="en-US"/>
        </w:rPr>
        <w:t xml:space="preserve">, </w:t>
      </w:r>
      <w:proofErr w:type="spellStart"/>
      <w:r w:rsidRPr="00E57F53">
        <w:rPr>
          <w:rFonts w:ascii="Times New Roman" w:hAnsi="Times New Roman"/>
          <w:i/>
          <w:sz w:val="28"/>
          <w:szCs w:val="28"/>
          <w:lang w:val="en-US"/>
        </w:rPr>
        <w:t>Shigella</w:t>
      </w:r>
      <w:proofErr w:type="spellEnd"/>
      <w:r w:rsidRPr="00E57F53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spellStart"/>
      <w:r w:rsidRPr="00E57F53">
        <w:rPr>
          <w:rFonts w:ascii="Times New Roman" w:hAnsi="Times New Roman"/>
          <w:i/>
          <w:sz w:val="28"/>
          <w:szCs w:val="28"/>
          <w:lang w:val="en-US"/>
        </w:rPr>
        <w:t>flexneri</w:t>
      </w:r>
      <w:proofErr w:type="spellEnd"/>
      <w:r w:rsidRPr="00E57F53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E57F53">
        <w:rPr>
          <w:rFonts w:ascii="Times New Roman" w:hAnsi="Times New Roman"/>
          <w:sz w:val="28"/>
          <w:szCs w:val="28"/>
          <w:lang w:val="en-US"/>
        </w:rPr>
        <w:t>antigens with the sensitivity of (2–8)∙10</w:t>
      </w:r>
      <w:r w:rsidRPr="00E57F53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2 </w:t>
      </w:r>
      <w:r w:rsidRPr="00E57F53">
        <w:rPr>
          <w:rFonts w:ascii="Times New Roman" w:hAnsi="Times New Roman"/>
          <w:sz w:val="28"/>
          <w:szCs w:val="28"/>
          <w:lang w:val="en-US"/>
        </w:rPr>
        <w:t>CFU</w:t>
      </w:r>
      <w:r w:rsidRPr="00E57F53">
        <w:rPr>
          <w:rFonts w:ascii="Times New Roman" w:hAnsi="Times New Roman"/>
          <w:color w:val="FF0000"/>
          <w:sz w:val="28"/>
          <w:szCs w:val="28"/>
          <w:lang w:val="en-US"/>
        </w:rPr>
        <w:t xml:space="preserve"> </w:t>
      </w:r>
      <w:r w:rsidRPr="00E57F53">
        <w:rPr>
          <w:rFonts w:ascii="Times New Roman" w:hAnsi="Times New Roman"/>
          <w:sz w:val="28"/>
          <w:szCs w:val="28"/>
          <w:lang w:val="en-US"/>
        </w:rPr>
        <w:t xml:space="preserve">and also of </w:t>
      </w:r>
      <w:r w:rsidRPr="00E57F53">
        <w:rPr>
          <w:rFonts w:ascii="Times New Roman" w:hAnsi="Times New Roman" w:cs="Tahoma"/>
          <w:color w:val="000000"/>
          <w:sz w:val="28"/>
          <w:szCs w:val="28"/>
          <w:lang w:val="en-US"/>
        </w:rPr>
        <w:t xml:space="preserve"> diphtheria </w:t>
      </w:r>
      <w:proofErr w:type="spellStart"/>
      <w:r w:rsidRPr="00E57F53">
        <w:rPr>
          <w:rFonts w:ascii="Times New Roman" w:hAnsi="Times New Roman" w:cs="Tahoma"/>
          <w:color w:val="000000"/>
          <w:sz w:val="28"/>
          <w:szCs w:val="28"/>
          <w:lang w:val="en-US"/>
        </w:rPr>
        <w:t>anatoxin</w:t>
      </w:r>
      <w:proofErr w:type="spellEnd"/>
      <w:r w:rsidRPr="00E57F53">
        <w:rPr>
          <w:rFonts w:ascii="Times New Roman" w:hAnsi="Times New Roman" w:cs="Tahoma"/>
          <w:color w:val="000000"/>
          <w:sz w:val="28"/>
          <w:szCs w:val="28"/>
          <w:lang w:val="en-US"/>
        </w:rPr>
        <w:t xml:space="preserve"> with the minimal detectable concentration of </w:t>
      </w:r>
      <w:r w:rsidRPr="00E57F53">
        <w:rPr>
          <w:rFonts w:ascii="Times New Roman" w:hAnsi="Times New Roman"/>
          <w:sz w:val="28"/>
          <w:szCs w:val="28"/>
          <w:lang w:val="en-US"/>
        </w:rPr>
        <w:t>2 ng/cm</w:t>
      </w:r>
      <w:r w:rsidRPr="00E57F53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E57F53">
        <w:rPr>
          <w:rFonts w:ascii="Times New Roman" w:hAnsi="Times New Roman"/>
          <w:sz w:val="28"/>
          <w:szCs w:val="28"/>
          <w:lang w:val="en-US"/>
        </w:rPr>
        <w:t xml:space="preserve"> based on the usage of gold sols (dot-blot analysis) have been worked out. </w:t>
      </w:r>
    </w:p>
    <w:p w:rsidR="00E57F53" w:rsidRPr="00E57F53" w:rsidRDefault="00E57F53" w:rsidP="00E57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7F53" w:rsidRPr="00E57F53" w:rsidRDefault="00E57F53" w:rsidP="00E57F5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57F53" w:rsidRPr="00E57F53" w:rsidSect="004A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47EBE"/>
    <w:multiLevelType w:val="multilevel"/>
    <w:tmpl w:val="13E82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2624AF"/>
    <w:rsid w:val="002624AF"/>
    <w:rsid w:val="004A447E"/>
    <w:rsid w:val="005C50D4"/>
    <w:rsid w:val="006C4545"/>
    <w:rsid w:val="006E160F"/>
    <w:rsid w:val="00814D50"/>
    <w:rsid w:val="00A57C98"/>
    <w:rsid w:val="00DC2369"/>
    <w:rsid w:val="00E5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AF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24AF"/>
    <w:pPr>
      <w:widowControl w:val="0"/>
      <w:spacing w:after="0" w:line="240" w:lineRule="auto"/>
      <w:jc w:val="center"/>
    </w:pPr>
    <w:rPr>
      <w:rFonts w:ascii="Times New Roman" w:eastAsia="MS PGothic" w:hAnsi="Times New Roman" w:cs="Times New Roman"/>
      <w:kern w:val="21"/>
      <w:sz w:val="28"/>
      <w:szCs w:val="24"/>
      <w:lang w:val="en-US" w:eastAsia="ja-JP"/>
    </w:rPr>
  </w:style>
  <w:style w:type="character" w:customStyle="1" w:styleId="a4">
    <w:name w:val="Название Знак"/>
    <w:basedOn w:val="a0"/>
    <w:link w:val="a3"/>
    <w:rsid w:val="002624AF"/>
    <w:rPr>
      <w:rFonts w:ascii="Times New Roman" w:eastAsia="MS PGothic" w:hAnsi="Times New Roman" w:cs="Times New Roman"/>
      <w:kern w:val="21"/>
      <w:sz w:val="28"/>
      <w:szCs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Leonov</cp:lastModifiedBy>
  <cp:revision>3</cp:revision>
  <dcterms:created xsi:type="dcterms:W3CDTF">2015-03-30T06:57:00Z</dcterms:created>
  <dcterms:modified xsi:type="dcterms:W3CDTF">2015-03-31T08:27:00Z</dcterms:modified>
</cp:coreProperties>
</file>